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253"/>
      </w:tblGrid>
      <w:tr w:rsidR="00362F5A" w:rsidRPr="00D62E72" w:rsidTr="00006B47">
        <w:tc>
          <w:tcPr>
            <w:tcW w:w="4673" w:type="dxa"/>
          </w:tcPr>
          <w:p w:rsidR="00362F5A" w:rsidRPr="00D62E72" w:rsidRDefault="00362F5A" w:rsidP="00006B47">
            <w:pPr>
              <w:pStyle w:val="a4"/>
              <w:rPr>
                <w:rFonts w:ascii="Times New Roman" w:hAnsi="Times New Roman"/>
                <w:sz w:val="24"/>
                <w:szCs w:val="24"/>
              </w:rPr>
            </w:pPr>
            <w:r w:rsidRPr="00D62E72">
              <w:rPr>
                <w:rFonts w:ascii="Times New Roman" w:hAnsi="Times New Roman"/>
                <w:sz w:val="24"/>
                <w:szCs w:val="24"/>
              </w:rPr>
              <w:t xml:space="preserve">Рассмотрено </w:t>
            </w:r>
          </w:p>
          <w:p w:rsidR="00362F5A" w:rsidRPr="00D62E72" w:rsidRDefault="00362F5A" w:rsidP="00006B47">
            <w:pPr>
              <w:pStyle w:val="a4"/>
              <w:rPr>
                <w:rFonts w:ascii="Times New Roman" w:hAnsi="Times New Roman"/>
                <w:sz w:val="24"/>
                <w:szCs w:val="24"/>
              </w:rPr>
            </w:pPr>
            <w:r w:rsidRPr="00D62E72">
              <w:rPr>
                <w:rFonts w:ascii="Times New Roman" w:hAnsi="Times New Roman"/>
                <w:sz w:val="24"/>
                <w:szCs w:val="24"/>
              </w:rPr>
              <w:t>На заседании педагогического</w:t>
            </w:r>
          </w:p>
          <w:p w:rsidR="00362F5A" w:rsidRPr="00D62E72" w:rsidRDefault="00362F5A" w:rsidP="00006B47">
            <w:pPr>
              <w:pStyle w:val="a4"/>
              <w:rPr>
                <w:rFonts w:ascii="Times New Roman" w:hAnsi="Times New Roman"/>
                <w:sz w:val="24"/>
                <w:szCs w:val="24"/>
              </w:rPr>
            </w:pPr>
            <w:r>
              <w:rPr>
                <w:rFonts w:ascii="Times New Roman" w:hAnsi="Times New Roman"/>
                <w:sz w:val="24"/>
                <w:szCs w:val="24"/>
              </w:rPr>
              <w:t>совета  протокол №1</w:t>
            </w:r>
          </w:p>
          <w:p w:rsidR="00362F5A" w:rsidRDefault="00362F5A" w:rsidP="00006B47">
            <w:pPr>
              <w:pStyle w:val="a4"/>
              <w:rPr>
                <w:rFonts w:ascii="Times New Roman" w:hAnsi="Times New Roman"/>
                <w:sz w:val="24"/>
                <w:szCs w:val="24"/>
              </w:rPr>
            </w:pPr>
            <w:r w:rsidRPr="00D62E72">
              <w:rPr>
                <w:rFonts w:ascii="Times New Roman" w:hAnsi="Times New Roman"/>
                <w:sz w:val="24"/>
                <w:szCs w:val="24"/>
              </w:rPr>
              <w:t xml:space="preserve">от </w:t>
            </w:r>
            <w:r>
              <w:rPr>
                <w:rFonts w:ascii="Times New Roman" w:hAnsi="Times New Roman"/>
                <w:sz w:val="24"/>
                <w:szCs w:val="24"/>
              </w:rPr>
              <w:t xml:space="preserve">01 </w:t>
            </w:r>
            <w:r w:rsidRPr="00D62E72">
              <w:rPr>
                <w:rFonts w:ascii="Times New Roman" w:hAnsi="Times New Roman"/>
                <w:sz w:val="24"/>
                <w:szCs w:val="24"/>
              </w:rPr>
              <w:t>сентября 2014 г.</w:t>
            </w:r>
          </w:p>
          <w:p w:rsidR="00362F5A" w:rsidRDefault="00362F5A" w:rsidP="00006B47">
            <w:pPr>
              <w:pStyle w:val="a4"/>
              <w:rPr>
                <w:rFonts w:ascii="Times New Roman" w:hAnsi="Times New Roman"/>
                <w:sz w:val="24"/>
                <w:szCs w:val="24"/>
              </w:rPr>
            </w:pPr>
          </w:p>
          <w:p w:rsidR="00362F5A" w:rsidRDefault="00362F5A" w:rsidP="00006B47">
            <w:pPr>
              <w:pStyle w:val="a4"/>
              <w:rPr>
                <w:rFonts w:ascii="Times New Roman" w:hAnsi="Times New Roman"/>
                <w:sz w:val="24"/>
                <w:szCs w:val="24"/>
              </w:rPr>
            </w:pPr>
          </w:p>
          <w:p w:rsidR="00362F5A" w:rsidRPr="00D62E72" w:rsidRDefault="00362F5A" w:rsidP="00006B47">
            <w:pPr>
              <w:pStyle w:val="a4"/>
              <w:rPr>
                <w:rFonts w:ascii="Times New Roman" w:hAnsi="Times New Roman"/>
                <w:sz w:val="24"/>
                <w:szCs w:val="24"/>
              </w:rPr>
            </w:pPr>
          </w:p>
        </w:tc>
        <w:tc>
          <w:tcPr>
            <w:tcW w:w="4253" w:type="dxa"/>
          </w:tcPr>
          <w:p w:rsidR="00362F5A" w:rsidRPr="00D62E72" w:rsidRDefault="00362F5A" w:rsidP="00006B47">
            <w:pPr>
              <w:pStyle w:val="a4"/>
              <w:jc w:val="right"/>
              <w:rPr>
                <w:rFonts w:ascii="Times New Roman" w:hAnsi="Times New Roman"/>
                <w:sz w:val="24"/>
                <w:szCs w:val="24"/>
              </w:rPr>
            </w:pPr>
            <w:r w:rsidRPr="00D62E72">
              <w:rPr>
                <w:rFonts w:ascii="Times New Roman" w:hAnsi="Times New Roman"/>
                <w:sz w:val="24"/>
                <w:szCs w:val="24"/>
              </w:rPr>
              <w:t>«Утверждаю»</w:t>
            </w:r>
          </w:p>
          <w:p w:rsidR="00362F5A" w:rsidRPr="00D62E72" w:rsidRDefault="00362F5A" w:rsidP="00006B47">
            <w:pPr>
              <w:pStyle w:val="a4"/>
              <w:jc w:val="right"/>
              <w:rPr>
                <w:rFonts w:ascii="Times New Roman" w:hAnsi="Times New Roman"/>
                <w:sz w:val="24"/>
                <w:szCs w:val="24"/>
              </w:rPr>
            </w:pPr>
            <w:r>
              <w:rPr>
                <w:rFonts w:ascii="Times New Roman" w:hAnsi="Times New Roman"/>
                <w:sz w:val="24"/>
                <w:szCs w:val="24"/>
              </w:rPr>
              <w:t>Директор МБОУ «СОШ п.Целинный</w:t>
            </w:r>
            <w:r w:rsidRPr="00D62E72">
              <w:rPr>
                <w:rFonts w:ascii="Times New Roman" w:hAnsi="Times New Roman"/>
                <w:sz w:val="24"/>
                <w:szCs w:val="24"/>
              </w:rPr>
              <w:t>»</w:t>
            </w:r>
          </w:p>
          <w:p w:rsidR="00362F5A" w:rsidRPr="00D62E72" w:rsidRDefault="00362F5A" w:rsidP="00006B47">
            <w:pPr>
              <w:pStyle w:val="a4"/>
              <w:jc w:val="right"/>
              <w:rPr>
                <w:rFonts w:ascii="Times New Roman" w:hAnsi="Times New Roman"/>
                <w:sz w:val="24"/>
                <w:szCs w:val="24"/>
              </w:rPr>
            </w:pPr>
            <w:proofErr w:type="spellStart"/>
            <w:r>
              <w:rPr>
                <w:rFonts w:ascii="Times New Roman" w:hAnsi="Times New Roman"/>
                <w:sz w:val="24"/>
                <w:szCs w:val="24"/>
              </w:rPr>
              <w:t>___________С.В.Повидишева</w:t>
            </w:r>
            <w:proofErr w:type="spellEnd"/>
          </w:p>
          <w:p w:rsidR="00362F5A" w:rsidRPr="00D62E72" w:rsidRDefault="00362F5A" w:rsidP="00006B47">
            <w:pPr>
              <w:pStyle w:val="a4"/>
              <w:jc w:val="right"/>
              <w:rPr>
                <w:rFonts w:ascii="Times New Roman" w:hAnsi="Times New Roman"/>
                <w:sz w:val="24"/>
                <w:szCs w:val="24"/>
              </w:rPr>
            </w:pPr>
            <w:r>
              <w:rPr>
                <w:rFonts w:ascii="Times New Roman" w:hAnsi="Times New Roman"/>
                <w:sz w:val="24"/>
                <w:szCs w:val="24"/>
              </w:rPr>
              <w:t>Приказ №127 от 01</w:t>
            </w:r>
            <w:r w:rsidRPr="00D62E72">
              <w:rPr>
                <w:rFonts w:ascii="Times New Roman" w:hAnsi="Times New Roman"/>
                <w:sz w:val="24"/>
                <w:szCs w:val="24"/>
              </w:rPr>
              <w:t xml:space="preserve"> сентября 2014 года</w:t>
            </w:r>
          </w:p>
        </w:tc>
      </w:tr>
    </w:tbl>
    <w:p w:rsidR="00362F5A" w:rsidRPr="00B56A9F" w:rsidRDefault="00362F5A" w:rsidP="00362F5A">
      <w:pPr>
        <w:spacing w:after="0"/>
        <w:rPr>
          <w:rFonts w:ascii="Times New Roman" w:hAnsi="Times New Roman" w:cs="Times New Roman"/>
        </w:rPr>
      </w:pPr>
      <w:r w:rsidRPr="00B56A9F">
        <w:rPr>
          <w:rFonts w:ascii="Times New Roman" w:hAnsi="Times New Roman" w:cs="Times New Roman"/>
        </w:rPr>
        <w:t>Рассмотрено на заседании</w:t>
      </w:r>
    </w:p>
    <w:p w:rsidR="00362F5A" w:rsidRPr="00B56A9F" w:rsidRDefault="00362F5A" w:rsidP="00362F5A">
      <w:pPr>
        <w:spacing w:after="0"/>
        <w:rPr>
          <w:rFonts w:ascii="Times New Roman" w:hAnsi="Times New Roman" w:cs="Times New Roman"/>
        </w:rPr>
      </w:pPr>
      <w:r w:rsidRPr="00B56A9F">
        <w:rPr>
          <w:rFonts w:ascii="Times New Roman" w:hAnsi="Times New Roman" w:cs="Times New Roman"/>
        </w:rPr>
        <w:t>Управляющего совета</w:t>
      </w:r>
    </w:p>
    <w:p w:rsidR="00362F5A" w:rsidRPr="00B15742" w:rsidRDefault="00362F5A" w:rsidP="00362F5A">
      <w:pPr>
        <w:spacing w:after="0"/>
        <w:rPr>
          <w:rFonts w:ascii="Times New Roman" w:hAnsi="Times New Roman" w:cs="Times New Roman"/>
        </w:rPr>
      </w:pPr>
      <w:r w:rsidRPr="00B15742">
        <w:rPr>
          <w:rFonts w:ascii="Times New Roman" w:hAnsi="Times New Roman" w:cs="Times New Roman"/>
        </w:rPr>
        <w:t>Протокол № 4 от 14.08.2014г.</w:t>
      </w:r>
    </w:p>
    <w:p w:rsidR="00CB61C0" w:rsidRDefault="00CB61C0" w:rsidP="00362F5A">
      <w:pPr>
        <w:spacing w:after="0"/>
        <w:rPr>
          <w:rFonts w:ascii="Times New Roman" w:hAnsi="Times New Roman" w:cs="Times New Roman"/>
        </w:rPr>
      </w:pPr>
    </w:p>
    <w:p w:rsidR="00CB61C0" w:rsidRPr="00CB61C0" w:rsidRDefault="00CB61C0" w:rsidP="00CB61C0">
      <w:pPr>
        <w:spacing w:after="0"/>
        <w:jc w:val="center"/>
        <w:rPr>
          <w:rFonts w:ascii="Times New Roman" w:hAnsi="Times New Roman" w:cs="Times New Roman"/>
          <w:b/>
        </w:rPr>
      </w:pPr>
      <w:r w:rsidRPr="00CB61C0">
        <w:rPr>
          <w:rFonts w:ascii="Times New Roman" w:hAnsi="Times New Roman" w:cs="Times New Roman"/>
          <w:b/>
        </w:rPr>
        <w:t>Положение</w:t>
      </w:r>
    </w:p>
    <w:p w:rsidR="00CB61C0" w:rsidRPr="00CB61C0" w:rsidRDefault="00CB61C0" w:rsidP="00CB61C0">
      <w:pPr>
        <w:spacing w:after="0"/>
        <w:jc w:val="center"/>
        <w:rPr>
          <w:rFonts w:ascii="Times New Roman" w:hAnsi="Times New Roman" w:cs="Times New Roman"/>
          <w:b/>
        </w:rPr>
      </w:pPr>
      <w:r w:rsidRPr="00CB61C0">
        <w:rPr>
          <w:rFonts w:ascii="Times New Roman" w:hAnsi="Times New Roman" w:cs="Times New Roman"/>
          <w:b/>
        </w:rPr>
        <w:t>о комиссии по осуществлению закупок</w:t>
      </w:r>
    </w:p>
    <w:p w:rsidR="00CB61C0" w:rsidRPr="00CB61C0" w:rsidRDefault="00CB61C0" w:rsidP="00CB61C0">
      <w:pPr>
        <w:spacing w:after="0"/>
        <w:jc w:val="center"/>
        <w:rPr>
          <w:rFonts w:ascii="Times New Roman" w:hAnsi="Times New Roman" w:cs="Times New Roman"/>
          <w:b/>
        </w:rPr>
      </w:pPr>
      <w:r w:rsidRPr="00CB61C0">
        <w:rPr>
          <w:rFonts w:ascii="Times New Roman" w:hAnsi="Times New Roman" w:cs="Times New Roman"/>
          <w:b/>
        </w:rPr>
        <w:t>определению поставщиков, подрядчиков,</w:t>
      </w:r>
    </w:p>
    <w:p w:rsidR="00CB61C0" w:rsidRDefault="00CB61C0" w:rsidP="00CB61C0">
      <w:pPr>
        <w:spacing w:after="0"/>
        <w:jc w:val="center"/>
        <w:rPr>
          <w:rFonts w:ascii="Times New Roman" w:hAnsi="Times New Roman" w:cs="Times New Roman"/>
          <w:b/>
        </w:rPr>
      </w:pPr>
      <w:r w:rsidRPr="00CB61C0">
        <w:rPr>
          <w:rFonts w:ascii="Times New Roman" w:hAnsi="Times New Roman" w:cs="Times New Roman"/>
          <w:b/>
        </w:rPr>
        <w:t>исполнителей</w:t>
      </w:r>
    </w:p>
    <w:p w:rsidR="00CB61C0" w:rsidRDefault="00CB61C0" w:rsidP="00CB61C0">
      <w:pPr>
        <w:spacing w:after="0"/>
        <w:jc w:val="center"/>
        <w:rPr>
          <w:rFonts w:ascii="Times New Roman" w:hAnsi="Times New Roman" w:cs="Times New Roman"/>
          <w:b/>
        </w:rPr>
      </w:pPr>
    </w:p>
    <w:p w:rsidR="00CB61C0" w:rsidRDefault="00CB61C0" w:rsidP="00CB61C0">
      <w:pPr>
        <w:spacing w:after="0"/>
        <w:jc w:val="center"/>
        <w:rPr>
          <w:rFonts w:ascii="Times New Roman" w:hAnsi="Times New Roman" w:cs="Times New Roman"/>
          <w:b/>
        </w:rPr>
      </w:pPr>
      <w:r>
        <w:rPr>
          <w:rFonts w:ascii="Times New Roman" w:hAnsi="Times New Roman" w:cs="Times New Roman"/>
          <w:b/>
        </w:rPr>
        <w:t>1. Общие положения</w:t>
      </w:r>
    </w:p>
    <w:p w:rsidR="00CB61C0" w:rsidRPr="00F13419" w:rsidRDefault="00CB61C0" w:rsidP="00AA0BC7">
      <w:pPr>
        <w:spacing w:after="0"/>
        <w:rPr>
          <w:rFonts w:ascii="Times New Roman" w:hAnsi="Times New Roman" w:cs="Times New Roman"/>
        </w:rPr>
      </w:pPr>
      <w:r w:rsidRPr="00CB61C0">
        <w:rPr>
          <w:rFonts w:ascii="Times New Roman" w:hAnsi="Times New Roman" w:cs="Times New Roman"/>
        </w:rPr>
        <w:t>1</w:t>
      </w:r>
      <w:r>
        <w:rPr>
          <w:rFonts w:ascii="Times New Roman" w:hAnsi="Times New Roman" w:cs="Times New Roman"/>
        </w:rPr>
        <w:t>.</w:t>
      </w:r>
      <w:r w:rsidRPr="00F13419">
        <w:rPr>
          <w:rFonts w:ascii="Times New Roman" w:hAnsi="Times New Roman" w:cs="Times New Roman"/>
        </w:rPr>
        <w:t>1 Настоящее положение определяет цели создания, функции, состав и порядок деятельности комиссии по осуществлению закупок путем проведения конкурсов, аукционов, запросов котировок, запросов предложений (далее - комиссия).</w:t>
      </w:r>
    </w:p>
    <w:p w:rsidR="00CB61C0" w:rsidRPr="00F13419" w:rsidRDefault="00CB61C0" w:rsidP="00F13419">
      <w:pPr>
        <w:spacing w:after="0"/>
        <w:rPr>
          <w:rFonts w:ascii="Times New Roman" w:hAnsi="Times New Roman" w:cs="Times New Roman"/>
        </w:rPr>
      </w:pPr>
      <w:r w:rsidRPr="00F13419">
        <w:rPr>
          <w:rFonts w:ascii="Times New Roman" w:hAnsi="Times New Roman" w:cs="Times New Roman"/>
        </w:rPr>
        <w:t>1.2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от05.04,2013 №</w:t>
      </w:r>
      <w:r w:rsidR="00B15742" w:rsidRPr="00F13419">
        <w:rPr>
          <w:rFonts w:ascii="Times New Roman" w:hAnsi="Times New Roman" w:cs="Times New Roman"/>
        </w:rPr>
        <w:t xml:space="preserve">44- ФЗ " О контрактной системе в сфере закупок товаров, работ, услуг для обеспечения государственных и муниципальных нужд" ( далее - Федеральный закон №44-ФЗ), иными федеральными законами, нормативными правовыми актами Правительства  </w:t>
      </w:r>
    </w:p>
    <w:p w:rsidR="00CB61C0" w:rsidRPr="00F13419" w:rsidRDefault="00B15742" w:rsidP="00F13419">
      <w:pPr>
        <w:spacing w:after="0"/>
        <w:rPr>
          <w:rFonts w:ascii="Times New Roman" w:hAnsi="Times New Roman" w:cs="Times New Roman"/>
          <w:b/>
        </w:rPr>
      </w:pPr>
      <w:r w:rsidRPr="00F13419">
        <w:rPr>
          <w:rFonts w:ascii="Times New Roman" w:hAnsi="Times New Roman" w:cs="Times New Roman"/>
        </w:rPr>
        <w:t>Российской Федерации. Министерства экономического развития Российской Федерации,</w:t>
      </w:r>
    </w:p>
    <w:p w:rsidR="00362F5A" w:rsidRPr="00F13419" w:rsidRDefault="00B15742" w:rsidP="00F13419">
      <w:pPr>
        <w:spacing w:after="0"/>
        <w:rPr>
          <w:rFonts w:ascii="Times New Roman" w:hAnsi="Times New Roman" w:cs="Times New Roman"/>
        </w:rPr>
      </w:pPr>
      <w:r w:rsidRPr="00F13419">
        <w:rPr>
          <w:rFonts w:ascii="Times New Roman" w:hAnsi="Times New Roman" w:cs="Times New Roman"/>
        </w:rPr>
        <w:t xml:space="preserve">иными нормативными правовыми актами о контрактной системе в сфере закупок и настоящим Положением.  </w:t>
      </w:r>
    </w:p>
    <w:p w:rsidR="00B15742" w:rsidRPr="00F13419" w:rsidRDefault="00B15742" w:rsidP="00F13419">
      <w:pPr>
        <w:spacing w:after="0"/>
        <w:jc w:val="center"/>
        <w:rPr>
          <w:rFonts w:ascii="Times New Roman" w:hAnsi="Times New Roman" w:cs="Times New Roman"/>
        </w:rPr>
      </w:pPr>
      <w:r w:rsidRPr="00F13419">
        <w:rPr>
          <w:rFonts w:ascii="Times New Roman" w:hAnsi="Times New Roman" w:cs="Times New Roman"/>
          <w:b/>
        </w:rPr>
        <w:t>2. Цели и задачи комиссии</w:t>
      </w:r>
    </w:p>
    <w:p w:rsidR="00B15742" w:rsidRPr="00F13419" w:rsidRDefault="00B15742" w:rsidP="00F13419">
      <w:pPr>
        <w:spacing w:after="0"/>
        <w:rPr>
          <w:rFonts w:ascii="Times New Roman" w:hAnsi="Times New Roman" w:cs="Times New Roman"/>
        </w:rPr>
      </w:pPr>
      <w:r w:rsidRPr="00F13419">
        <w:rPr>
          <w:rFonts w:ascii="Times New Roman" w:hAnsi="Times New Roman" w:cs="Times New Roman"/>
        </w:rPr>
        <w:t xml:space="preserve">2.1 Комиссия создается в целях организации и осуществления закупок путем </w:t>
      </w:r>
      <w:r w:rsidR="00903C59" w:rsidRPr="00F13419">
        <w:rPr>
          <w:rFonts w:ascii="Times New Roman" w:hAnsi="Times New Roman" w:cs="Times New Roman"/>
        </w:rPr>
        <w:t xml:space="preserve">проведения </w:t>
      </w:r>
      <w:r w:rsidRPr="00F13419">
        <w:rPr>
          <w:rFonts w:ascii="Times New Roman" w:hAnsi="Times New Roman" w:cs="Times New Roman"/>
        </w:rPr>
        <w:t xml:space="preserve">конкурсов, аукционов, запросов, котировок </w:t>
      </w:r>
      <w:r w:rsidR="00903C59" w:rsidRPr="00F13419">
        <w:rPr>
          <w:rFonts w:ascii="Times New Roman" w:hAnsi="Times New Roman" w:cs="Times New Roman"/>
        </w:rPr>
        <w:t xml:space="preserve">запросов предложений для </w:t>
      </w:r>
      <w:r w:rsidRPr="00F13419">
        <w:rPr>
          <w:rFonts w:ascii="Times New Roman" w:hAnsi="Times New Roman" w:cs="Times New Roman"/>
        </w:rPr>
        <w:t>осущест</w:t>
      </w:r>
      <w:r w:rsidR="00903C59" w:rsidRPr="00F13419">
        <w:rPr>
          <w:rFonts w:ascii="Times New Roman" w:hAnsi="Times New Roman" w:cs="Times New Roman"/>
        </w:rPr>
        <w:t xml:space="preserve">вления Заказчиком </w:t>
      </w:r>
      <w:r w:rsidRPr="00F13419">
        <w:rPr>
          <w:rFonts w:ascii="Times New Roman" w:hAnsi="Times New Roman" w:cs="Times New Roman"/>
        </w:rPr>
        <w:t>возложенных на него функций</w:t>
      </w:r>
      <w:r w:rsidR="00903C59" w:rsidRPr="00F13419">
        <w:rPr>
          <w:rFonts w:ascii="Times New Roman" w:hAnsi="Times New Roman" w:cs="Times New Roman"/>
        </w:rPr>
        <w:t xml:space="preserve"> по  закупке товаров работ услуг  в установленной сфере деятельности.</w:t>
      </w:r>
    </w:p>
    <w:p w:rsidR="00903C59" w:rsidRPr="00F13419" w:rsidRDefault="00903C59" w:rsidP="00F13419">
      <w:pPr>
        <w:spacing w:after="0"/>
        <w:rPr>
          <w:rFonts w:ascii="Times New Roman" w:hAnsi="Times New Roman" w:cs="Times New Roman"/>
        </w:rPr>
      </w:pPr>
      <w:r w:rsidRPr="00F13419">
        <w:rPr>
          <w:rFonts w:ascii="Times New Roman" w:hAnsi="Times New Roman" w:cs="Times New Roman"/>
        </w:rPr>
        <w:t>2.2 Исходя из целей деятельности комиссии, определенных в пункте 3 настоящего Положения, в задачи комиссии входят:</w:t>
      </w:r>
    </w:p>
    <w:p w:rsidR="00903C59" w:rsidRPr="00F13419" w:rsidRDefault="00903C59" w:rsidP="00F13419">
      <w:pPr>
        <w:spacing w:after="0"/>
        <w:rPr>
          <w:rFonts w:ascii="Times New Roman" w:hAnsi="Times New Roman" w:cs="Times New Roman"/>
        </w:rPr>
      </w:pPr>
      <w:r w:rsidRPr="00F13419">
        <w:rPr>
          <w:rFonts w:ascii="Times New Roman" w:hAnsi="Times New Roman" w:cs="Times New Roman"/>
        </w:rPr>
        <w:t xml:space="preserve">- обеспечение </w:t>
      </w:r>
      <w:r w:rsidR="00F13419" w:rsidRPr="00F13419">
        <w:rPr>
          <w:rFonts w:ascii="Times New Roman" w:hAnsi="Times New Roman" w:cs="Times New Roman"/>
        </w:rPr>
        <w:t>объективности и беспристрастности при осуществлении закупок путем проведения конкурсов, аукционов, запросов, котировок запросов предложений;</w:t>
      </w:r>
    </w:p>
    <w:p w:rsidR="00903C59" w:rsidRPr="00F13419" w:rsidRDefault="00903C59" w:rsidP="00F13419">
      <w:pPr>
        <w:spacing w:after="0"/>
        <w:rPr>
          <w:rFonts w:ascii="Times New Roman" w:hAnsi="Times New Roman" w:cs="Times New Roman"/>
        </w:rPr>
      </w:pPr>
      <w:r w:rsidRPr="00F13419">
        <w:rPr>
          <w:rFonts w:ascii="Times New Roman" w:hAnsi="Times New Roman" w:cs="Times New Roman"/>
        </w:rPr>
        <w:t xml:space="preserve">- соблюдение принципов открытости </w:t>
      </w:r>
      <w:r w:rsidR="00F13419" w:rsidRPr="00F13419">
        <w:rPr>
          <w:rFonts w:ascii="Times New Roman" w:hAnsi="Times New Roman" w:cs="Times New Roman"/>
        </w:rPr>
        <w:t xml:space="preserve">прозрачности </w:t>
      </w:r>
      <w:r w:rsidRPr="00F13419">
        <w:rPr>
          <w:rFonts w:ascii="Times New Roman" w:hAnsi="Times New Roman" w:cs="Times New Roman"/>
        </w:rPr>
        <w:t>и</w:t>
      </w:r>
      <w:r w:rsidR="00F13419" w:rsidRPr="00F13419">
        <w:rPr>
          <w:rFonts w:ascii="Times New Roman" w:hAnsi="Times New Roman" w:cs="Times New Roman"/>
        </w:rPr>
        <w:t xml:space="preserve">нформации о контрактной системе в сфере </w:t>
      </w:r>
      <w:r w:rsidRPr="00F13419">
        <w:rPr>
          <w:rFonts w:ascii="Times New Roman" w:hAnsi="Times New Roman" w:cs="Times New Roman"/>
        </w:rPr>
        <w:t xml:space="preserve"> закупок </w:t>
      </w:r>
      <w:r w:rsidR="00F13419" w:rsidRPr="00F13419">
        <w:rPr>
          <w:rFonts w:ascii="Times New Roman" w:hAnsi="Times New Roman" w:cs="Times New Roman"/>
        </w:rPr>
        <w:t>ответственности за результативность обеспечения государственных и муниципальных нужд, эффективности осуществления закупок;</w:t>
      </w:r>
    </w:p>
    <w:p w:rsidR="00F13419" w:rsidRPr="00F13419" w:rsidRDefault="00F13419" w:rsidP="00F13419">
      <w:pPr>
        <w:spacing w:after="0"/>
        <w:rPr>
          <w:rFonts w:ascii="Times New Roman" w:hAnsi="Times New Roman" w:cs="Times New Roman"/>
        </w:rPr>
      </w:pPr>
      <w:r w:rsidRPr="00F13419">
        <w:rPr>
          <w:rFonts w:ascii="Times New Roman" w:hAnsi="Times New Roman" w:cs="Times New Roman"/>
        </w:rPr>
        <w:t>- устранение возможностей злоупотреблении и коррупции при осуществлении закупок путем проведения конкурсов, аукционов, запросов, котировок запросов предложений.</w:t>
      </w:r>
    </w:p>
    <w:p w:rsidR="00F13419" w:rsidRPr="00F13419" w:rsidRDefault="00F13419" w:rsidP="00F13419">
      <w:pPr>
        <w:spacing w:after="0"/>
        <w:rPr>
          <w:rFonts w:ascii="Times New Roman" w:hAnsi="Times New Roman" w:cs="Times New Roman"/>
        </w:rPr>
      </w:pPr>
      <w:r w:rsidRPr="00F13419">
        <w:rPr>
          <w:rFonts w:ascii="Times New Roman" w:hAnsi="Times New Roman" w:cs="Times New Roman"/>
        </w:rPr>
        <w:t>3. Порядок формирования комиссии</w:t>
      </w:r>
    </w:p>
    <w:p w:rsidR="00F13419" w:rsidRPr="00F13419" w:rsidRDefault="00F13419" w:rsidP="00F13419">
      <w:pPr>
        <w:spacing w:after="0"/>
        <w:rPr>
          <w:rFonts w:ascii="Times New Roman" w:hAnsi="Times New Roman" w:cs="Times New Roman"/>
        </w:rPr>
      </w:pPr>
      <w:r w:rsidRPr="00F13419">
        <w:rPr>
          <w:rFonts w:ascii="Times New Roman" w:hAnsi="Times New Roman" w:cs="Times New Roman"/>
        </w:rPr>
        <w:t>3.1 Комиссия является коллегиальным органом Заказчика действующим на постоянной основе.</w:t>
      </w:r>
    </w:p>
    <w:p w:rsidR="00903C59" w:rsidRPr="00F13419" w:rsidRDefault="00F13419" w:rsidP="00F13419">
      <w:pPr>
        <w:spacing w:after="0"/>
        <w:rPr>
          <w:rFonts w:ascii="Times New Roman" w:hAnsi="Times New Roman" w:cs="Times New Roman"/>
        </w:rPr>
      </w:pPr>
      <w:r w:rsidRPr="00F13419">
        <w:rPr>
          <w:rFonts w:ascii="Times New Roman" w:hAnsi="Times New Roman" w:cs="Times New Roman"/>
        </w:rPr>
        <w:t>3.2 Решение создании комиссии принимается Заказчиком до начала проведения</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закупки. Число членов комиссии должно быть не менее чем пять человек.</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3.4. Состав комиссии формируется из числа должностных лиц Заказчика.</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3.5. Комиссия состоит из председателя и членов комиссии. В отсутствие председателя комиссии его функции выполняет один из членов комиссии, на которого такие обязанности будут возложены приказом (распоряжением) Заказчика. </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lastRenderedPageBreak/>
        <w:t xml:space="preserve">3.6.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3.7.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F13419">
        <w:rPr>
          <w:rFonts w:ascii="Times New Roman" w:hAnsi="Times New Roman" w:cs="Times New Roman"/>
        </w:rPr>
        <w:t>предквалификационного</w:t>
      </w:r>
      <w:proofErr w:type="spellEnd"/>
      <w:r w:rsidRPr="00F13419">
        <w:rPr>
          <w:rFonts w:ascii="Times New Roman" w:hAnsi="Times New Roman" w:cs="Times New Roman"/>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3419">
        <w:rPr>
          <w:rFonts w:ascii="Times New Roman" w:hAnsi="Times New Roman" w:cs="Times New Roman"/>
        </w:rPr>
        <w:t>неполнородными</w:t>
      </w:r>
      <w:proofErr w:type="spellEnd"/>
      <w:r w:rsidRPr="00F13419">
        <w:rPr>
          <w:rFonts w:ascii="Times New Roman" w:hAnsi="Times New Roman" w:cs="Times New Roman"/>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3.8.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3.9. Замена члена комиссии допускается только по решению Заказчика, принявшего решение о создании комиссии.</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3.10.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3.11. Решение Единой комиссии,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органа, уполномоченного на осуществление контроля в сфере закупок (далее - контрольный орган в сфере закупок). </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4. Функции комиссии.</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4.1. Для выполнения поставленных задач по осуществлению закупок путем проведения конкурсов, аукционов запросов котировок, запросов предложений комиссия осуществляют следующие функции: 3</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 вскрытие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 нормативными правовыми актами Российской Федерации заявкам на участие;</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 отбор участников конкурса, рассмотрение, оценка и сопоставление заявок на участие в конкурсе, определение победителя конкурса;</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 </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 рассмотрение заявок на участие в аукционе и отбор участников аукциона, определение победителя электронного аукциона;</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lastRenderedPageBreak/>
        <w:t xml:space="preserve"> - ведение протоколов рассмотрения первых и вторых частей заявок на участие в аукционе; </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вскрытие конвертов с заявками на участие в запросе предложений и открытие доступа к заявкам, поданным в форме электронных документов, ведение протокола проведения запроса предложений, итогового протокола запроса предложений, определение победителя запроса предложений;</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 рассмотрение и оценка котировочных заявок, определение победителя запроса котировок, ведение протокола рассмотрения и оценки котировочных заявок;</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 другие функции, связанные с определением поставщика (подрядчика, исполнителя) в порядке, установленном Федеральным законом № 44-ФЗ.</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5. Права и обязанности комиссии, ее членов.</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5.1. Комиссия обязана:</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 проверять соответствие участников закупки предъявляемым к ним требованиям, установленным Федеральным законом № 44-ФЗ, конкурсной документацией или документацией об аукционе, извещением о проведении запроса котировок цен, извещением и документацией о проведении запроса предложений; </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не допускать участника закупки к участию в конкурсе, аукционе, запросе предложений в случаях, установленных Федеральным законом № 44-ФЗ, не рассматривать и отклонять котировочные заявки в случаях, установленных Федеральным законом № 44-ФЗ;</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 осуществлении закупок товаров, работ, услуг; </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не проводить переговоры с участниками закупки, кроме случаев обмена информацией, прямо предусмотренных Федеральным законом № 44-ФЗ; </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вносить представленные участниками закупок изменения положений поданных ими документов и заявок на участие в закупочных процедурах в соответствующие протоколы;</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 учитывать преимущества заявок на участие в закупках учреждений и предприятий уголовно-исполнительной системы и (или) организаций инвалидов; </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 определять победителя проводимой закупки, подписывать соответствующие протоколы по определению поставщика (исполнителя, подрядчика) и передавать их заказчику в срок, предусмотренный Федеральным законом № 44-ФЗ.</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5.2. Комиссия вправе: </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в случаях, предусмотренных Федеральным законом № 44-ФЗ, отстранить участника от участия в осуществлении закупки на любых этапах её проведения;</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 обратиться к Заказчику с требованием незамедлительно запросить у соответствующих органов и организаций сведения в отношении участника закупки о соответствии 4 участника закупки предъявляемым к нему требованиям, установленным Федеральным законом № 44-ФЗ;</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 вносить предложения по вопросам осуществления закупок путем проведения конкурсов, аукционов, запросов котировок, запросов предложений, требующих решения со стороны Заказчика.</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5.3.. Члены комиссии обязаны: </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действовать в рамках своих полномочий, установленных законодательством об осуществлении закупок товаров, работ, услуг для обеспечения государственных (муниципальных) нужд и настоящим Положением; </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государственных (муниципальных) нужд и настоящего Положения; </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лично присутствовать на заседаниях комиссии. Отсутствие на заседаниях комиссии допускается только по уважительным причинам;</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lastRenderedPageBreak/>
        <w:t xml:space="preserve"> -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 </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5.4. Члены комиссии вправе: </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 </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выступать на заседаниях комиссии; </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проверять правильность содержания и оформления протоколов при осуществлении закупок путем проведения конкурсов, аукционов, запросов котировок, запросов предложений;</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 письменно изложить особое мнение, которое прикладывается к протоколам, оформленным при осуществлении закупок путем проведения конкурсов, аукционов, запросов котировок, запросов предложений. </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5.5. Членам комиссия запрещено: - принимать решение путем проведения заочного голосования; - делегировать свои полномочия иным лицам. </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5.6. Председатель комиссии: - осуществляет общее руководство работой комиссии и обеспечивает выполнение настоящего Положения; </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объявляет заседание комиссии правомочным; </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открывает и ведет заседание комиссии; - объявляет состав комиссии; </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назначает членов комиссии, которые будут осуществлять вскрытие конвертов с заявками и открытие доступа к поданным в форме электронных документов заявкам; </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оглашает сведения, подлежащие объявлению на процедуре вскрытия конвертов с заявками и открытия доступа к поданным в форме электронных документов заявкам;</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 определяет порядок рассмотрения обсуждаемых вопросов, на заседании комиссии; </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в случае необходимости выносит на обсуждение комиссии вопрос о привлечении к работе комиссии экспертов; </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 объявляет победителей конкурса, аукциона, запроса котировок, запроса предложений. - осуществляет иные действия в соответствии с законодательством Российской Федерации и настоящим Положением.</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5.7. Уполномоченный председателем член комиссии: </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компетенции, в том числе извещение лиц, принимающих участие в работе комиссии, о времени и месте проведения заседаний не менее чем за 2 (два) рабочих дня до их начала и обеспечение членов комиссии необходимыми материалами.</w:t>
      </w:r>
    </w:p>
    <w:p w:rsidR="00CB61C0"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 в ходе заседания комиссии оформляет протоколы, относящиеся к определению поставщика (подрядчика, исполнителя); </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ведет работу, относящуюся в соответствии с положениями Федерального закона № 44-ФЗ, к компетенции Единой комиссии, связанную с 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w:t>
      </w:r>
      <w:proofErr w:type="spellStart"/>
      <w:r w:rsidRPr="00F13419">
        <w:rPr>
          <w:rFonts w:ascii="Times New Roman" w:hAnsi="Times New Roman" w:cs="Times New Roman"/>
        </w:rPr>
        <w:t>www.zakupki.gov.ru</w:t>
      </w:r>
      <w:proofErr w:type="spellEnd"/>
      <w:r w:rsidRPr="00F13419">
        <w:rPr>
          <w:rFonts w:ascii="Times New Roman" w:hAnsi="Times New Roman" w:cs="Times New Roman"/>
        </w:rPr>
        <w:t>, а так же на сайтах операторов электронных площадок.</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 6. Порядок проведения заседаний комиссии. </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6.1. Уполномоченный председателем член комиссии не позднее, чем за 2 (два) рабочих дня до дня проведения заседаний комиссии уведомляют членов комиссии о времени и месте проведения заседаний комиссии. </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6.2. Заседания комиссии открываются и закрываются председателем комиссии. </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6.3. Последовательность действий комиссии по определению поставщика (подрядчика, исполнителя) определяется положениями Федерального закона № 44-ФЗ и настоящим Положением. </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lastRenderedPageBreak/>
        <w:t>6.4. 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6.5. Эксперты представляют в комиссию свои экспертные заключения по вопросам, поставленным перед ними комиссией. Экспертное заключение оформляется письменно и прикладывается к соответствующему протоколу, оформленному по итогам заседания комиссии при осуществления закупок путем проведения конкурсов, аукционов, запросов котировок, запросов предложений. </w:t>
      </w:r>
    </w:p>
    <w:p w:rsidR="00362F5A" w:rsidRPr="00F13419" w:rsidRDefault="00362F5A" w:rsidP="00F13419">
      <w:pPr>
        <w:spacing w:after="0"/>
        <w:rPr>
          <w:rFonts w:ascii="Times New Roman" w:hAnsi="Times New Roman" w:cs="Times New Roman"/>
        </w:rPr>
      </w:pPr>
      <w:r w:rsidRPr="00F13419">
        <w:rPr>
          <w:rFonts w:ascii="Times New Roman" w:hAnsi="Times New Roman" w:cs="Times New Roman"/>
        </w:rPr>
        <w:t xml:space="preserve">7. Ответственность членов комиссии. </w:t>
      </w:r>
    </w:p>
    <w:p w:rsidR="00362F5A" w:rsidRDefault="00362F5A" w:rsidP="00F13419">
      <w:pPr>
        <w:spacing w:after="0"/>
        <w:rPr>
          <w:rFonts w:ascii="Times New Roman" w:hAnsi="Times New Roman" w:cs="Times New Roman"/>
        </w:rPr>
      </w:pPr>
      <w:r w:rsidRPr="00F13419">
        <w:rPr>
          <w:rFonts w:ascii="Times New Roman" w:hAnsi="Times New Roman" w:cs="Times New Roman"/>
        </w:rPr>
        <w:t xml:space="preserve">7.1. Члены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 </w:t>
      </w:r>
    </w:p>
    <w:p w:rsidR="00F13419" w:rsidRPr="00F13419" w:rsidRDefault="00F13419" w:rsidP="00F13419">
      <w:pPr>
        <w:spacing w:after="0"/>
        <w:rPr>
          <w:rFonts w:ascii="Times New Roman" w:hAnsi="Times New Roman" w:cs="Times New Roman"/>
        </w:rPr>
      </w:pPr>
    </w:p>
    <w:p w:rsidR="00EB433D" w:rsidRPr="00F13419" w:rsidRDefault="00362F5A" w:rsidP="00F13419">
      <w:pPr>
        <w:spacing w:after="0"/>
        <w:rPr>
          <w:rFonts w:ascii="Times New Roman" w:hAnsi="Times New Roman" w:cs="Times New Roman"/>
        </w:rPr>
      </w:pPr>
      <w:r w:rsidRPr="00F13419">
        <w:rPr>
          <w:rFonts w:ascii="Times New Roman" w:hAnsi="Times New Roman" w:cs="Times New Roman"/>
        </w:rPr>
        <w:t>Данное Положение вступает в силу со дня его утверждения. Срок действия - до момента введения нового Положения.</w:t>
      </w:r>
    </w:p>
    <w:sectPr w:rsidR="00EB433D" w:rsidRPr="00F13419" w:rsidSect="00EB43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62F5A"/>
    <w:rsid w:val="00290E63"/>
    <w:rsid w:val="00362F5A"/>
    <w:rsid w:val="00903C59"/>
    <w:rsid w:val="00AA0BC7"/>
    <w:rsid w:val="00B15742"/>
    <w:rsid w:val="00CB61C0"/>
    <w:rsid w:val="00EB433D"/>
    <w:rsid w:val="00F13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3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62F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2127</Words>
  <Characters>12129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2018-01-27T16:13:00Z</dcterms:created>
  <dcterms:modified xsi:type="dcterms:W3CDTF">2018-01-27T18:24:00Z</dcterms:modified>
</cp:coreProperties>
</file>